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bookmarkStart w:colFirst="0" w:colLast="0" w:name="_p9hxnfot0ht8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 HOSPITALITY 2025 LA SALA COLAZIONI INCLUSIVA PER UN NUOVO MODO DI ACCOGLIERE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Prosegue la collaborazione avviata lo scorso anno tra la manifestazione leader nel settore HoReCa, Village for all – V4A e Lombardini22, con il progetto DI OGNUNO per un’accoglienza con spazi di design fruibili per tutti. Da "Startup for Hospitality" agli eventi formativi: ampio spazio ai temi dell'accessibilità e dell'inclusività nel settore HoReCa, con focus su soluzioni innovative e concrete.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after="0" w:line="276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Hospitality – Il Salone dell’Accoglienza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rinnova il proprio impegno per un’ospitalità inclusiva e accessibile con la seconda edizione di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DI OGNUNO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, il progetto pluriennale sviluppato da Riva del Garda Fierecongressi in collaborazione con Lombardini22 e Village for all - V4A. Dopo la reception del 2024, quest’anno l’area esperienziale esplora un momento essenziale, centrale e condiviso: la colazione. La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Sala Colazioni Inclusiva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vuole dimostrare come una progettazione attenta possa trasformare le esigenze di accessibilità in abilità spaziale. “Il progetto indaga l’inclusività in ogni dettaglio e da tutte le angolazioni, considerando non solo gli aspetti fisici di ogni persona, ospite o professionista dell’ospitalità, ma anche quelli sensoriali, culturali e alimentari - dichiara la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Direttrice Generale di Riva del Garda Fierecongressi, Alessandra Albarelli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. - Con DI OGNUNO vogliamo dimostrare che è possibile progettare spazi che siano non solo esteticamente belli e funzionali, ma anche autenticamente inclusivi, in grado di creare valore, sia sociale che economico”.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after="0" w:line="276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Posta al centro del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Padiglione C2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, l’area offre spunti di riflessione e soluzioni concrete, mostrando come sia possibile progettare un ambiente capace di superare le barriere architettoniche grazie a percorsi accessibili, tavoli regolabili in altezza, segnaletica chiara e leggibile. Senza dimenticare come favorire l’inclusione sensoriale, con un’acustica bilanciata e un’illuminazione studiata per rispondere a sensibilità diverse e creare un’atmosfera accogliente e rilassante. DI OGNUNO offre suggerimenti pratici anche su come soddisfare le diverse esigenze alimentari, considerano intolleranze, allergie e preferenze etiche o personali. “Siamo orgogliosi di continuare a proporre format innovativi, accessibili e confortevoli attraverso l’applicazione dei principi dell’Universal Design al settore dell’accoglienza, dall’ambito fieristico, passando per l’hospitality e per tutte le strutture ricettive – afferma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Cristian Catania, Head of Universal Design in Lombardini22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. – Dimostrare che tutti gli spazi possono essere progettati per essere accoglienti e fruibili da ognuno è fondamentale nello sviluppo di ogni nostro progetto. Vogliamo offrire soluzioni pratiche che siano di ispirazione agli operatori dell’industria dell’ospitalità per allargare il proprio potenziale bacino di utenza”.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after="0" w:line="276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Lo spazio è suddiviso in due aree che rappresentano il comfort e il discomfort, guidando i visitatori attraverso un confronto diretto tra situazioni di disagio e spazi confortevoli. La progettazione dell’area è stata studiata tenendo in considerazione i principi ESG sia nell’uso, anche con il riutilizzo di componenti dello stand dello scorso anno per ottimizzare le risorse, ridurne il consumo e valorizzarle nel tempo, che nella scelta dei materiali. A questo si aggiunge un approccio neuroscientifico per migliorare la percezione del benessere negli spazi con un’efficace disposizione di elementi, flussi ed experience design, con soluzioni che tengono conto dei desideri e dei bisogni di ognuno e l’inserimento di attivatori sensoriali quali Lighting Design, Olfactive Design e Acoustic Design. “Ospitalità accessibile non significa solo offrire camere per persone con esigenze di accessibilità, ma deve abbracciare tutti i servizi a disposizione degli ospiti - dichiara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Roberto Vitali, Amministratore e Cofondatore di Village for all - V4A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- Momenti conviviali come la colazione sono fondamentali e devono essere accessibili a tutti: migliorare la qualità dell’esperienza rappresenta sia un dovere etico, che un’opportunità economica”.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A Hospitality il tema dell’accessibilità è trasversale e, oltre che in questa specifica area, viene affrontato nei numerosi appuntamenti formativi e con i percorsi tematici dedicati alle diverse necessità.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Garda, 4 febbraio 2025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76" w:lineRule="auto"/>
        <w:rPr/>
      </w:pPr>
      <w:bookmarkStart w:colFirst="0" w:colLast="0" w:name="_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850.393700787401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41.73228346456688" w:right="0" w:hanging="850.3937007874015"/>
      <w:jc w:val="left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1739" l="0" r="0" t="11740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21922" cy="740658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8389" l="0" r="0" t="8390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660" cy="281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